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4E0" w:rsidRDefault="0017121F">
      <w:pPr>
        <w:jc w:val="center"/>
      </w:pPr>
      <w:r>
        <w:rPr>
          <w:noProof/>
          <w:lang w:eastAsia="en-GB"/>
        </w:rPr>
        <w:drawing>
          <wp:inline distT="0" distB="0" distL="0" distR="0">
            <wp:extent cx="3253718" cy="899742"/>
            <wp:effectExtent l="0" t="0" r="3832" b="0"/>
            <wp:docPr id="1" name="Picture 0" descr="SAT Services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3718" cy="8997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514E0" w:rsidRDefault="0017121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IPAF Harness Awareness &amp; User Course Information</w:t>
      </w:r>
    </w:p>
    <w:p w:rsidR="005514E0" w:rsidRDefault="0017121F">
      <w:pPr>
        <w:jc w:val="center"/>
      </w:pPr>
      <w:r>
        <w:rPr>
          <w:noProof/>
        </w:rPr>
        <w:drawing>
          <wp:inline distT="0" distB="0" distL="0" distR="0">
            <wp:extent cx="2636398" cy="1758628"/>
            <wp:effectExtent l="0" t="0" r="0" b="0"/>
            <wp:docPr id="2" name="Picture 11" descr="IPAF Harness Course (HA / HU / HI) - THE MEWP Training Cent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6398" cy="17586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514E0" w:rsidRDefault="0017121F">
      <w:pPr>
        <w:rPr>
          <w:b/>
          <w:bCs/>
        </w:rPr>
      </w:pPr>
      <w:r>
        <w:rPr>
          <w:b/>
          <w:bCs/>
        </w:rPr>
        <w:t>ABOUT THE COURSES</w:t>
      </w:r>
    </w:p>
    <w:p w:rsidR="005514E0" w:rsidRDefault="0017121F">
      <w:r>
        <w:t xml:space="preserve">According to IPAF data, falls from the platform is one of the major causes of injury or fatality associated with using MEWPs. Awareness and understanding of how to </w:t>
      </w:r>
      <w:r>
        <w:t>correctly use a harness is critical to safe operation of boom-type MEWPs. IPAF offers three harness courses to meet the needs of different candidates;</w:t>
      </w:r>
    </w:p>
    <w:p w:rsidR="005514E0" w:rsidRDefault="0017121F">
      <w:pPr>
        <w:numPr>
          <w:ilvl w:val="0"/>
          <w:numId w:val="1"/>
        </w:numPr>
      </w:pPr>
      <w:r>
        <w:t>Harness Awareness Course (HA)</w:t>
      </w:r>
    </w:p>
    <w:p w:rsidR="005514E0" w:rsidRDefault="0017121F">
      <w:pPr>
        <w:numPr>
          <w:ilvl w:val="0"/>
          <w:numId w:val="1"/>
        </w:numPr>
      </w:pPr>
      <w:r>
        <w:t>Harness User Course (HU)</w:t>
      </w:r>
    </w:p>
    <w:p w:rsidR="005514E0" w:rsidRDefault="0017121F">
      <w:pPr>
        <w:numPr>
          <w:ilvl w:val="0"/>
          <w:numId w:val="1"/>
        </w:numPr>
      </w:pPr>
      <w:r>
        <w:t>Harness Inspector Course (HI)</w:t>
      </w:r>
    </w:p>
    <w:p w:rsidR="005514E0" w:rsidRDefault="0017121F">
      <w:pPr>
        <w:rPr>
          <w:b/>
          <w:bCs/>
        </w:rPr>
      </w:pPr>
      <w:r>
        <w:rPr>
          <w:b/>
          <w:bCs/>
        </w:rPr>
        <w:t>WHO SHOULD TAKE THES</w:t>
      </w:r>
      <w:r>
        <w:rPr>
          <w:b/>
          <w:bCs/>
        </w:rPr>
        <w:t>E COURSES?</w:t>
      </w:r>
    </w:p>
    <w:p w:rsidR="005514E0" w:rsidRDefault="0017121F">
      <w:r>
        <w:t>Candidates who do not need to personally use or wear a harness should, take only the HA Course (theory training &amp; test) which can be completed remotely as eLearning,</w:t>
      </w:r>
      <w:r>
        <w:br/>
      </w:r>
      <w:r>
        <w:t>or in-person at an IPAF training centre. Candidates typically include managers,</w:t>
      </w:r>
      <w:r>
        <w:t xml:space="preserve"> planners, safety professionals and supervisors.</w:t>
      </w:r>
    </w:p>
    <w:p w:rsidR="005514E0" w:rsidRDefault="0017121F">
      <w:r>
        <w:t xml:space="preserve">Candidates who do need to use or wear a harness themselves should first take the HA Course and then attend an IPAF training centre to take their HU Course practical assessment (this can be incorporated into </w:t>
      </w:r>
      <w:r>
        <w:t>a candidate’s MEWP Operator Course). Candidates are generally MEWP operators.</w:t>
      </w:r>
    </w:p>
    <w:p w:rsidR="005514E0" w:rsidRDefault="0017121F">
      <w:r>
        <w:t>Candidates who are responsible for inspecting their company’s personal fall protection equipment (PFPE) and maintaining inspection records (including those required by law), shou</w:t>
      </w:r>
      <w:r>
        <w:t>ld first take the HA and HU courses, followed by the HI Course. Candidates are mostly company harness/safety inspectors.</w:t>
      </w:r>
    </w:p>
    <w:p w:rsidR="005514E0" w:rsidRDefault="0017121F">
      <w:pPr>
        <w:rPr>
          <w:b/>
          <w:bCs/>
        </w:rPr>
      </w:pPr>
      <w:r>
        <w:rPr>
          <w:b/>
          <w:bCs/>
        </w:rPr>
        <w:t>HOW LONG IS EACH COURSE?</w:t>
      </w:r>
    </w:p>
    <w:p w:rsidR="005514E0" w:rsidRDefault="0017121F">
      <w:r>
        <w:t>This depends on which course(s) are taken and which formats are chosen. For example, the HA Course alone could</w:t>
      </w:r>
      <w:r>
        <w:t xml:space="preserve"> be taken as eLearning, remotely, in half a day or less.</w:t>
      </w:r>
      <w:r>
        <w:br/>
      </w:r>
      <w:r>
        <w:t xml:space="preserve">Candidates taking both the HA and HU courses could do so consecutively, in-person at an IPAF training centre, led by an instructor, with a duration of half a day. Or they could have completed the HA </w:t>
      </w:r>
      <w:r>
        <w:t>Course by eLearning prior to attending an IPAF training centre.</w:t>
      </w:r>
    </w:p>
    <w:p w:rsidR="005514E0" w:rsidRDefault="0017121F">
      <w:r>
        <w:lastRenderedPageBreak/>
        <w:t xml:space="preserve">Candidates taking the HI Course must have previously passed the HA and HU courses prior to taking the HI Course in-person, at an IPAF training centre, led by an instructor, with a duration of </w:t>
      </w:r>
      <w:r>
        <w:t>half a day.</w:t>
      </w:r>
    </w:p>
    <w:p w:rsidR="005514E0" w:rsidRDefault="0017121F">
      <w:pPr>
        <w:rPr>
          <w:b/>
          <w:bCs/>
        </w:rPr>
      </w:pPr>
      <w:r>
        <w:rPr>
          <w:b/>
          <w:bCs/>
        </w:rPr>
        <w:t>YOU WILL LEARN</w:t>
      </w:r>
    </w:p>
    <w:p w:rsidR="005514E0" w:rsidRDefault="0017121F">
      <w:r>
        <w:rPr>
          <w:noProof/>
        </w:rPr>
        <w:drawing>
          <wp:inline distT="0" distB="0" distL="0" distR="0">
            <wp:extent cx="5731514" cy="6929752"/>
            <wp:effectExtent l="0" t="0" r="2536" b="4448"/>
            <wp:docPr id="3" name="Picture 2" descr="Harness Diagra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4" cy="69297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514E0" w:rsidRDefault="0017121F">
      <w:pPr>
        <w:rPr>
          <w:b/>
          <w:bCs/>
        </w:rPr>
      </w:pPr>
      <w:r>
        <w:rPr>
          <w:b/>
          <w:bCs/>
        </w:rPr>
        <w:t>QUALIFICATION</w:t>
      </w:r>
    </w:p>
    <w:p w:rsidR="005514E0" w:rsidRDefault="0017121F">
      <w:r>
        <w:t>Upon successful completion of the Harness Awareness Course (HA), Harness User Course (HU), or Harness Inspector Course (HI), candidates receive a digital certificate, accessed via the IPAF ePAL app.</w:t>
      </w:r>
    </w:p>
    <w:p w:rsidR="005514E0" w:rsidRDefault="005514E0"/>
    <w:sectPr w:rsidR="005514E0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17121F">
      <w:pPr>
        <w:spacing w:after="0"/>
      </w:pPr>
      <w:r>
        <w:separator/>
      </w:r>
    </w:p>
  </w:endnote>
  <w:endnote w:type="continuationSeparator" w:id="0">
    <w:p w:rsidR="00000000" w:rsidRDefault="001712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</w:font>
  <w:font w:name="0">
    <w:charset w:val="00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17121F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1712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A10BF"/>
    <w:multiLevelType w:val="multilevel"/>
    <w:tmpl w:val="24FE91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514E0"/>
    <w:rsid w:val="0017121F"/>
    <w:rsid w:val="0055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61E1F2-EC70-4DD2-92BA-E671A527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xmsonormal">
    <w:name w:val="x_msonormal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HeaderandFooter"/>
  </w:style>
  <w:style w:type="paragraph" w:customStyle="1" w:styleId="LO-Normal">
    <w:name w:val="LO-Normal"/>
    <w:pPr>
      <w:suppressAutoHyphens/>
    </w:pPr>
    <w:rPr>
      <w:rFonts w:ascii="Liberation Serif" w:eastAsia="0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Pinda</dc:creator>
  <dc:description/>
  <cp:lastModifiedBy>cloudconvert_2</cp:lastModifiedBy>
  <cp:revision>1</cp:revision>
  <cp:lastPrinted>2026-06-23T09:34:00Z</cp:lastPrinted>
  <dcterms:created xsi:type="dcterms:W3CDTF">2026-06-24T14:13:00Z</dcterms:created>
  <dcterms:modified xsi:type="dcterms:W3CDTF">2026-07-24T09:57:00Z</dcterms:modified>
</cp:coreProperties>
</file>